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fldChar w:fldCharType="begin"/>
      </w:r>
      <w:r w:rsidRPr="00CA1BC7">
        <w:rPr>
          <w:rFonts w:ascii="Times New Roman" w:eastAsia="Times New Roman" w:hAnsi="Times New Roman" w:cs="Times New Roman"/>
          <w:color w:val="222222"/>
          <w:sz w:val="24"/>
          <w:szCs w:val="24"/>
        </w:rPr>
        <w:instrText xml:space="preserve"> HYPERLINK "https://www.zakonrf.info/zakon-ob-obrazovanii-v-rf/" \o "Закон \"Об образовании в РФ\"" </w:instrText>
      </w:r>
      <w:r w:rsidRPr="00CA1BC7">
        <w:rPr>
          <w:rFonts w:ascii="Times New Roman" w:eastAsia="Times New Roman" w:hAnsi="Times New Roman" w:cs="Times New Roman"/>
          <w:color w:val="222222"/>
          <w:sz w:val="24"/>
          <w:szCs w:val="24"/>
        </w:rPr>
        <w:fldChar w:fldCharType="separate"/>
      </w:r>
      <w:r w:rsidRPr="00CA1BC7">
        <w:rPr>
          <w:rFonts w:ascii="Times New Roman" w:eastAsia="Times New Roman" w:hAnsi="Times New Roman" w:cs="Times New Roman"/>
          <w:color w:val="207B97"/>
          <w:sz w:val="24"/>
          <w:szCs w:val="24"/>
          <w:u w:val="single"/>
        </w:rPr>
        <w:t>Закон "Об образовании в РФ"</w:t>
      </w:r>
      <w:r w:rsidRPr="00CA1BC7">
        <w:rPr>
          <w:rFonts w:ascii="Times New Roman" w:eastAsia="Times New Roman" w:hAnsi="Times New Roman" w:cs="Times New Roman"/>
          <w:color w:val="222222"/>
          <w:sz w:val="24"/>
          <w:szCs w:val="24"/>
        </w:rPr>
        <w:fldChar w:fldCharType="end"/>
      </w:r>
      <w:r w:rsidRPr="00CA1BC7">
        <w:rPr>
          <w:rFonts w:ascii="Times New Roman" w:eastAsia="Times New Roman" w:hAnsi="Times New Roman" w:cs="Times New Roman"/>
          <w:color w:val="222222"/>
          <w:sz w:val="24"/>
          <w:szCs w:val="24"/>
        </w:rPr>
        <w:t>  </w:t>
      </w:r>
      <w:hyperlink r:id="rId5" w:tooltip="Лица, осуществляющие образовательную деятельность" w:history="1">
        <w:r w:rsidRPr="00CA1BC7">
          <w:rPr>
            <w:rFonts w:ascii="Times New Roman" w:eastAsia="Times New Roman" w:hAnsi="Times New Roman" w:cs="Times New Roman"/>
            <w:color w:val="207B97"/>
            <w:sz w:val="24"/>
            <w:szCs w:val="24"/>
            <w:u w:val="single"/>
          </w:rPr>
          <w:t>Глава 3</w:t>
        </w:r>
      </w:hyperlink>
      <w:r w:rsidRPr="00CA1BC7">
        <w:rPr>
          <w:rFonts w:ascii="Times New Roman" w:eastAsia="Times New Roman" w:hAnsi="Times New Roman" w:cs="Times New Roman"/>
          <w:color w:val="222222"/>
          <w:sz w:val="24"/>
          <w:szCs w:val="24"/>
        </w:rPr>
        <w:t>  </w:t>
      </w:r>
      <w:hyperlink r:id="rId6" w:tooltip="Информационная открытость образовательной организации" w:history="1">
        <w:r w:rsidRPr="00CA1BC7">
          <w:rPr>
            <w:rFonts w:ascii="Times New Roman" w:eastAsia="Times New Roman" w:hAnsi="Times New Roman" w:cs="Times New Roman"/>
            <w:color w:val="207B97"/>
            <w:sz w:val="24"/>
            <w:szCs w:val="24"/>
            <w:u w:val="single"/>
          </w:rPr>
          <w:t>Статья 29</w:t>
        </w:r>
      </w:hyperlink>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p>
    <w:p w:rsidR="00CA1BC7" w:rsidRPr="00CA1BC7" w:rsidRDefault="00CA1BC7" w:rsidP="00CA1BC7">
      <w:pPr>
        <w:shd w:val="clear" w:color="auto" w:fill="FFFFFF"/>
        <w:spacing w:after="0" w:line="240" w:lineRule="auto"/>
        <w:rPr>
          <w:rFonts w:ascii="Times New Roman" w:eastAsia="Times New Roman" w:hAnsi="Times New Roman" w:cs="Times New Roman"/>
          <w:b/>
          <w:color w:val="222222"/>
          <w:sz w:val="28"/>
          <w:szCs w:val="24"/>
        </w:rPr>
      </w:pPr>
      <w:r w:rsidRPr="00CA1BC7">
        <w:rPr>
          <w:rFonts w:ascii="Times New Roman" w:eastAsia="Times New Roman" w:hAnsi="Times New Roman" w:cs="Times New Roman"/>
          <w:b/>
          <w:color w:val="222222"/>
          <w:sz w:val="28"/>
          <w:szCs w:val="24"/>
        </w:rPr>
        <w:t xml:space="preserve">Федеральный закон №273-фз "Об образовании в РФ" п.2 ст.29 ФЗ требование (2.и) размещать информацию об условиях питания и охраны здоровья </w:t>
      </w:r>
      <w:r>
        <w:rPr>
          <w:rFonts w:ascii="Times New Roman" w:eastAsia="Times New Roman" w:hAnsi="Times New Roman" w:cs="Times New Roman"/>
          <w:b/>
          <w:color w:val="222222"/>
          <w:sz w:val="28"/>
          <w:szCs w:val="24"/>
        </w:rPr>
        <w:t>обучающихся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p>
    <w:p w:rsidR="00CA1BC7" w:rsidRPr="00CA1BC7" w:rsidRDefault="00CA1BC7" w:rsidP="00CA1BC7">
      <w:pPr>
        <w:shd w:val="clear" w:color="auto" w:fill="FFFFFF"/>
        <w:spacing w:after="0" w:line="240" w:lineRule="auto"/>
        <w:outlineLvl w:val="0"/>
        <w:rPr>
          <w:rFonts w:ascii="Times New Roman" w:eastAsia="Times New Roman" w:hAnsi="Times New Roman" w:cs="Times New Roman"/>
          <w:color w:val="222222"/>
          <w:kern w:val="36"/>
          <w:sz w:val="24"/>
          <w:szCs w:val="24"/>
        </w:rPr>
      </w:pPr>
      <w:r w:rsidRPr="00CA1BC7">
        <w:rPr>
          <w:rFonts w:ascii="Times New Roman" w:eastAsia="Times New Roman" w:hAnsi="Times New Roman" w:cs="Times New Roman"/>
          <w:color w:val="222222"/>
          <w:kern w:val="36"/>
          <w:sz w:val="24"/>
          <w:szCs w:val="24"/>
        </w:rPr>
        <w:t>Статья 29. Информационная открытость образовательной организации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CA1BC7">
        <w:rPr>
          <w:rFonts w:ascii="Times New Roman" w:eastAsia="Times New Roman" w:hAnsi="Times New Roman" w:cs="Times New Roman"/>
          <w:color w:val="222222"/>
          <w:sz w:val="24"/>
          <w:szCs w:val="24"/>
        </w:rPr>
        <w:t>к</w:t>
      </w:r>
      <w:proofErr w:type="gramEnd"/>
      <w:r w:rsidRPr="00CA1BC7">
        <w:rPr>
          <w:rFonts w:ascii="Times New Roman" w:eastAsia="Times New Roman" w:hAnsi="Times New Roman" w:cs="Times New Roman"/>
          <w:color w:val="222222"/>
          <w:sz w:val="24"/>
          <w:szCs w:val="24"/>
        </w:rPr>
        <w:t xml:space="preserve"> </w:t>
      </w:r>
      <w:proofErr w:type="gramStart"/>
      <w:r w:rsidRPr="00CA1BC7">
        <w:rPr>
          <w:rFonts w:ascii="Times New Roman" w:eastAsia="Times New Roman" w:hAnsi="Times New Roman" w:cs="Times New Roman"/>
          <w:color w:val="222222"/>
          <w:sz w:val="24"/>
          <w:szCs w:val="24"/>
        </w:rPr>
        <w:t>таким</w:t>
      </w:r>
      <w:proofErr w:type="gramEnd"/>
      <w:r w:rsidRPr="00CA1BC7">
        <w:rPr>
          <w:rFonts w:ascii="Times New Roman" w:eastAsia="Times New Roman" w:hAnsi="Times New Roman" w:cs="Times New Roman"/>
          <w:color w:val="222222"/>
          <w:sz w:val="24"/>
          <w:szCs w:val="24"/>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2. Образовательные организации обеспечивают открытость и доступность:</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1) информации: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б) о структуре и об органах управления образовательной организацией;</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 xml:space="preserve">г.1) о численности </w:t>
      </w:r>
      <w:proofErr w:type="gramStart"/>
      <w:r w:rsidRPr="00CA1BC7">
        <w:rPr>
          <w:rFonts w:ascii="Times New Roman" w:eastAsia="Times New Roman" w:hAnsi="Times New Roman" w:cs="Times New Roman"/>
          <w:color w:val="222222"/>
          <w:sz w:val="24"/>
          <w:szCs w:val="24"/>
        </w:rPr>
        <w:t>обучающихся</w:t>
      </w:r>
      <w:proofErr w:type="gramEnd"/>
      <w:r w:rsidRPr="00CA1BC7">
        <w:rPr>
          <w:rFonts w:ascii="Times New Roman" w:eastAsia="Times New Roman" w:hAnsi="Times New Roman" w:cs="Times New Roman"/>
          <w:color w:val="222222"/>
          <w:sz w:val="24"/>
          <w:szCs w:val="24"/>
        </w:rPr>
        <w:t>, являющихся иностранными гражданами;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д) о языках образования;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з) о персональном составе педагогических работников с указанием уровня образования, квалификации и опыта работы;</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proofErr w:type="gramStart"/>
      <w:r w:rsidRPr="00CA1BC7">
        <w:rPr>
          <w:rFonts w:ascii="Times New Roman" w:eastAsia="Times New Roman" w:hAnsi="Times New Roman" w:cs="Times New Roman"/>
          <w:color w:val="222222"/>
          <w:sz w:val="24"/>
          <w:szCs w:val="24"/>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w:t>
      </w:r>
      <w:r w:rsidRPr="00CA1BC7">
        <w:rPr>
          <w:rFonts w:ascii="Times New Roman" w:eastAsia="Times New Roman" w:hAnsi="Times New Roman" w:cs="Times New Roman"/>
          <w:color w:val="222222"/>
          <w:sz w:val="24"/>
          <w:szCs w:val="24"/>
        </w:rPr>
        <w:lastRenderedPageBreak/>
        <w:t>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w:t>
      </w:r>
      <w:proofErr w:type="gramEnd"/>
      <w:r w:rsidRPr="00CA1BC7">
        <w:rPr>
          <w:rFonts w:ascii="Times New Roman" w:eastAsia="Times New Roman" w:hAnsi="Times New Roman" w:cs="Times New Roman"/>
          <w:color w:val="222222"/>
          <w:sz w:val="24"/>
          <w:szCs w:val="24"/>
        </w:rPr>
        <w:t xml:space="preserve"> набранных баллов по всем вступительным испытаниям, а также о результатах перевода, восстановления и отчисления;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proofErr w:type="gramStart"/>
      <w:r w:rsidRPr="00CA1BC7">
        <w:rPr>
          <w:rFonts w:ascii="Times New Roman" w:eastAsia="Times New Roman" w:hAnsi="Times New Roman" w:cs="Times New Roman"/>
          <w:color w:val="222222"/>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 xml:space="preserve">н) о наличии и об условиях предоставления </w:t>
      </w:r>
      <w:proofErr w:type="gramStart"/>
      <w:r w:rsidRPr="00CA1BC7">
        <w:rPr>
          <w:rFonts w:ascii="Times New Roman" w:eastAsia="Times New Roman" w:hAnsi="Times New Roman" w:cs="Times New Roman"/>
          <w:color w:val="222222"/>
          <w:sz w:val="24"/>
          <w:szCs w:val="24"/>
        </w:rPr>
        <w:t>обучающимся</w:t>
      </w:r>
      <w:proofErr w:type="gramEnd"/>
      <w:r w:rsidRPr="00CA1BC7">
        <w:rPr>
          <w:rFonts w:ascii="Times New Roman" w:eastAsia="Times New Roman" w:hAnsi="Times New Roman" w:cs="Times New Roman"/>
          <w:color w:val="222222"/>
          <w:sz w:val="24"/>
          <w:szCs w:val="24"/>
        </w:rPr>
        <w:t xml:space="preserve"> стипендий, мер социальной поддержки;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proofErr w:type="gramStart"/>
      <w:r w:rsidRPr="00CA1BC7">
        <w:rPr>
          <w:rFonts w:ascii="Times New Roman" w:eastAsia="Times New Roman" w:hAnsi="Times New Roman" w:cs="Times New Roman"/>
          <w:color w:val="222222"/>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р) о поступлении финансовых и материальных средств и об их расходовании по итогам финансового года;</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с) о трудоустройстве выпускников;</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т) о лицензии на осуществление образовательной деятельности (выписке из реестра лицензий на осуществление образовательной деятельности);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2) копий:</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а) устава образовательной организации;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б) утратил силу с 1 января 2021 года. - Федеральный закон от 27.12.2019 N 478-ФЗ;</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в) свидетельства о государственной аккредитации (с приложениями);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proofErr w:type="gramStart"/>
      <w:r w:rsidRPr="00CA1BC7">
        <w:rPr>
          <w:rFonts w:ascii="Times New Roman" w:eastAsia="Times New Roman" w:hAnsi="Times New Roman" w:cs="Times New Roman"/>
          <w:color w:val="222222"/>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 xml:space="preserve">3) отчета о результатах </w:t>
      </w:r>
      <w:proofErr w:type="spellStart"/>
      <w:r w:rsidRPr="00CA1BC7">
        <w:rPr>
          <w:rFonts w:ascii="Times New Roman" w:eastAsia="Times New Roman" w:hAnsi="Times New Roman" w:cs="Times New Roman"/>
          <w:color w:val="222222"/>
          <w:sz w:val="24"/>
          <w:szCs w:val="24"/>
        </w:rPr>
        <w:t>самообследования</w:t>
      </w:r>
      <w:proofErr w:type="spellEnd"/>
      <w:r w:rsidRPr="00CA1BC7">
        <w:rPr>
          <w:rFonts w:ascii="Times New Roman" w:eastAsia="Times New Roman" w:hAnsi="Times New Roman" w:cs="Times New Roman"/>
          <w:color w:val="222222"/>
          <w:sz w:val="24"/>
          <w:szCs w:val="24"/>
        </w:rPr>
        <w:t xml:space="preserve">.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CA1BC7">
        <w:rPr>
          <w:rFonts w:ascii="Times New Roman" w:eastAsia="Times New Roman" w:hAnsi="Times New Roman" w:cs="Times New Roman"/>
          <w:color w:val="222222"/>
          <w:sz w:val="24"/>
          <w:szCs w:val="24"/>
        </w:rPr>
        <w:t>самообследованию</w:t>
      </w:r>
      <w:proofErr w:type="spellEnd"/>
      <w:r w:rsidRPr="00CA1BC7">
        <w:rPr>
          <w:rFonts w:ascii="Times New Roman" w:eastAsia="Times New Roman" w:hAnsi="Times New Roman" w:cs="Times New Roman"/>
          <w:color w:val="222222"/>
          <w:sz w:val="24"/>
          <w:szCs w:val="24"/>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w:t>
      </w:r>
      <w:proofErr w:type="spellStart"/>
      <w:r w:rsidRPr="00CA1BC7">
        <w:rPr>
          <w:rFonts w:ascii="Times New Roman" w:eastAsia="Times New Roman" w:hAnsi="Times New Roman" w:cs="Times New Roman"/>
          <w:color w:val="222222"/>
          <w:sz w:val="24"/>
          <w:szCs w:val="24"/>
        </w:rPr>
        <w:t>самообследованию</w:t>
      </w:r>
      <w:proofErr w:type="spellEnd"/>
      <w:r w:rsidRPr="00CA1BC7">
        <w:rPr>
          <w:rFonts w:ascii="Times New Roman" w:eastAsia="Times New Roman" w:hAnsi="Times New Roman" w:cs="Times New Roman"/>
          <w:color w:val="222222"/>
          <w:sz w:val="24"/>
          <w:szCs w:val="24"/>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w:t>
      </w:r>
      <w:proofErr w:type="spellStart"/>
      <w:r w:rsidRPr="00CA1BC7">
        <w:rPr>
          <w:rFonts w:ascii="Times New Roman" w:eastAsia="Times New Roman" w:hAnsi="Times New Roman" w:cs="Times New Roman"/>
          <w:color w:val="222222"/>
          <w:sz w:val="24"/>
          <w:szCs w:val="24"/>
        </w:rPr>
        <w:t>самообследованию</w:t>
      </w:r>
      <w:proofErr w:type="spellEnd"/>
      <w:r w:rsidRPr="00CA1BC7">
        <w:rPr>
          <w:rFonts w:ascii="Times New Roman" w:eastAsia="Times New Roman" w:hAnsi="Times New Roman" w:cs="Times New Roman"/>
          <w:color w:val="222222"/>
          <w:sz w:val="24"/>
          <w:szCs w:val="24"/>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w:t>
      </w:r>
      <w:proofErr w:type="spellStart"/>
      <w:r w:rsidRPr="00CA1BC7">
        <w:rPr>
          <w:rFonts w:ascii="Times New Roman" w:eastAsia="Times New Roman" w:hAnsi="Times New Roman" w:cs="Times New Roman"/>
          <w:color w:val="222222"/>
          <w:sz w:val="24"/>
          <w:szCs w:val="24"/>
        </w:rPr>
        <w:t>самообследования</w:t>
      </w:r>
      <w:proofErr w:type="spellEnd"/>
      <w:r w:rsidRPr="00CA1BC7">
        <w:rPr>
          <w:rFonts w:ascii="Times New Roman" w:eastAsia="Times New Roman" w:hAnsi="Times New Roman" w:cs="Times New Roman"/>
          <w:color w:val="222222"/>
          <w:sz w:val="24"/>
          <w:szCs w:val="24"/>
        </w:rPr>
        <w:t xml:space="preserve"> образовательной организацией устанавливается федеральным органом исполнительной власти, </w:t>
      </w:r>
      <w:r w:rsidRPr="00CA1BC7">
        <w:rPr>
          <w:rFonts w:ascii="Times New Roman" w:eastAsia="Times New Roman" w:hAnsi="Times New Roman" w:cs="Times New Roman"/>
          <w:color w:val="222222"/>
          <w:sz w:val="24"/>
          <w:szCs w:val="24"/>
        </w:rPr>
        <w:lastRenderedPageBreak/>
        <w:t>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CA1BC7">
        <w:rPr>
          <w:rFonts w:ascii="Times New Roman" w:eastAsia="Times New Roman" w:hAnsi="Times New Roman" w:cs="Times New Roman"/>
          <w:color w:val="222222"/>
          <w:sz w:val="24"/>
          <w:szCs w:val="24"/>
        </w:rPr>
        <w:t>обучения</w:t>
      </w:r>
      <w:proofErr w:type="gramEnd"/>
      <w:r w:rsidRPr="00CA1BC7">
        <w:rPr>
          <w:rFonts w:ascii="Times New Roman" w:eastAsia="Times New Roman" w:hAnsi="Times New Roman" w:cs="Times New Roman"/>
          <w:color w:val="222222"/>
          <w:sz w:val="24"/>
          <w:szCs w:val="24"/>
        </w:rPr>
        <w:t xml:space="preserve"> по каждой образовательной программе;</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proofErr w:type="gramStart"/>
      <w:r w:rsidRPr="00CA1BC7">
        <w:rPr>
          <w:rFonts w:ascii="Times New Roman" w:eastAsia="Times New Roman" w:hAnsi="Times New Roman" w:cs="Times New Roman"/>
          <w:color w:val="222222"/>
          <w:sz w:val="24"/>
          <w:szCs w:val="24"/>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CA1BC7">
        <w:rPr>
          <w:rFonts w:ascii="Times New Roman" w:eastAsia="Times New Roman" w:hAnsi="Times New Roman" w:cs="Times New Roman"/>
          <w:color w:val="222222"/>
          <w:sz w:val="24"/>
          <w:szCs w:val="24"/>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A1BC7" w:rsidRPr="00CA1BC7" w:rsidRDefault="00CA1BC7" w:rsidP="00CA1BC7">
      <w:pPr>
        <w:shd w:val="clear" w:color="auto" w:fill="FFFFFF"/>
        <w:spacing w:after="0" w:line="240" w:lineRule="auto"/>
        <w:rPr>
          <w:rFonts w:ascii="Times New Roman" w:eastAsia="Times New Roman" w:hAnsi="Times New Roman" w:cs="Times New Roman"/>
          <w:color w:val="222222"/>
          <w:sz w:val="24"/>
          <w:szCs w:val="24"/>
        </w:rPr>
      </w:pPr>
      <w:r w:rsidRPr="00CA1BC7">
        <w:rPr>
          <w:rFonts w:ascii="Times New Roman" w:eastAsia="Times New Roman" w:hAnsi="Times New Roman" w:cs="Times New Roman"/>
          <w:color w:val="222222"/>
          <w:sz w:val="24"/>
          <w:szCs w:val="24"/>
        </w:rPr>
        <w:t xml:space="preserve">3. </w:t>
      </w:r>
      <w:proofErr w:type="gramStart"/>
      <w:r w:rsidRPr="00CA1BC7">
        <w:rPr>
          <w:rFonts w:ascii="Times New Roman" w:eastAsia="Times New Roman" w:hAnsi="Times New Roman" w:cs="Times New Roman"/>
          <w:color w:val="222222"/>
          <w:sz w:val="24"/>
          <w:szCs w:val="24"/>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CA1BC7">
        <w:rPr>
          <w:rFonts w:ascii="Times New Roman" w:eastAsia="Times New Roman" w:hAnsi="Times New Roman" w:cs="Times New Roman"/>
          <w:color w:val="222222"/>
          <w:sz w:val="24"/>
          <w:szCs w:val="24"/>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A1BC7" w:rsidRPr="00CA1BC7" w:rsidRDefault="00965B5D" w:rsidP="00CA1BC7">
      <w:pPr>
        <w:shd w:val="clear" w:color="auto" w:fill="FFFFFF"/>
        <w:spacing w:after="0" w:line="240" w:lineRule="auto"/>
        <w:rPr>
          <w:rFonts w:ascii="Times New Roman" w:eastAsia="Times New Roman" w:hAnsi="Times New Roman" w:cs="Times New Roman"/>
          <w:color w:val="808080"/>
          <w:sz w:val="24"/>
          <w:szCs w:val="24"/>
        </w:rPr>
      </w:pPr>
      <w:hyperlink r:id="rId7" w:history="1">
        <w:r w:rsidR="00CA1BC7" w:rsidRPr="00CA1BC7">
          <w:rPr>
            <w:rFonts w:ascii="Times New Roman" w:eastAsia="Times New Roman" w:hAnsi="Times New Roman" w:cs="Times New Roman"/>
            <w:color w:val="207B97"/>
            <w:sz w:val="24"/>
            <w:szCs w:val="24"/>
            <w:u w:val="single"/>
          </w:rPr>
          <w:t>История редакций статьи 29 Закона об Образовании в РФ &gt;&gt;&gt;</w:t>
        </w:r>
      </w:hyperlink>
      <w:hyperlink r:id="rId8" w:history="1">
        <w:r w:rsidR="00CA1BC7" w:rsidRPr="00CA1BC7">
          <w:rPr>
            <w:rFonts w:ascii="Times New Roman" w:eastAsia="Times New Roman" w:hAnsi="Times New Roman" w:cs="Times New Roman"/>
            <w:color w:val="207B97"/>
            <w:sz w:val="24"/>
            <w:szCs w:val="24"/>
            <w:u w:val="single"/>
          </w:rPr>
          <w:t>Обзор редакций Закона об Образовании в РФ &gt;&gt;&gt;</w:t>
        </w:r>
      </w:hyperlink>
    </w:p>
    <w:p w:rsidR="00024C2E" w:rsidRPr="00CA1BC7" w:rsidRDefault="00024C2E" w:rsidP="00CA1BC7">
      <w:pPr>
        <w:spacing w:after="0" w:line="240" w:lineRule="auto"/>
        <w:rPr>
          <w:rFonts w:ascii="Times New Roman" w:hAnsi="Times New Roman" w:cs="Times New Roman"/>
          <w:sz w:val="24"/>
          <w:szCs w:val="24"/>
        </w:rPr>
      </w:pPr>
    </w:p>
    <w:sectPr w:rsidR="00024C2E" w:rsidRPr="00CA1BC7" w:rsidSect="00024C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BC7"/>
    <w:rsid w:val="00024C2E"/>
    <w:rsid w:val="00965B5D"/>
    <w:rsid w:val="00CA1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A1B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BC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A1BC7"/>
    <w:rPr>
      <w:color w:val="0000FF"/>
      <w:u w:val="single"/>
    </w:rPr>
  </w:style>
  <w:style w:type="paragraph" w:styleId="a4">
    <w:name w:val="Normal (Web)"/>
    <w:basedOn w:val="a"/>
    <w:uiPriority w:val="99"/>
    <w:semiHidden/>
    <w:unhideWhenUsed/>
    <w:rsid w:val="00CA1BC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A1B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BC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A1BC7"/>
    <w:rPr>
      <w:color w:val="0000FF"/>
      <w:u w:val="single"/>
    </w:rPr>
  </w:style>
  <w:style w:type="paragraph" w:styleId="a4">
    <w:name w:val="Normal (Web)"/>
    <w:basedOn w:val="a"/>
    <w:uiPriority w:val="99"/>
    <w:semiHidden/>
    <w:unhideWhenUsed/>
    <w:rsid w:val="00CA1B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037717">
      <w:bodyDiv w:val="1"/>
      <w:marLeft w:val="0"/>
      <w:marRight w:val="0"/>
      <w:marTop w:val="0"/>
      <w:marBottom w:val="0"/>
      <w:divBdr>
        <w:top w:val="none" w:sz="0" w:space="0" w:color="auto"/>
        <w:left w:val="none" w:sz="0" w:space="0" w:color="auto"/>
        <w:bottom w:val="none" w:sz="0" w:space="0" w:color="auto"/>
        <w:right w:val="none" w:sz="0" w:space="0" w:color="auto"/>
      </w:divBdr>
      <w:divsChild>
        <w:div w:id="1728843549">
          <w:marLeft w:val="0"/>
          <w:marRight w:val="0"/>
          <w:marTop w:val="0"/>
          <w:marBottom w:val="576"/>
          <w:divBdr>
            <w:top w:val="none" w:sz="0" w:space="0" w:color="auto"/>
            <w:left w:val="none" w:sz="0" w:space="0" w:color="auto"/>
            <w:bottom w:val="none" w:sz="0" w:space="0" w:color="auto"/>
            <w:right w:val="none" w:sz="0" w:space="0" w:color="auto"/>
          </w:divBdr>
          <w:divsChild>
            <w:div w:id="1098327702">
              <w:marLeft w:val="0"/>
              <w:marRight w:val="0"/>
              <w:marTop w:val="0"/>
              <w:marBottom w:val="0"/>
              <w:divBdr>
                <w:top w:val="none" w:sz="0" w:space="0" w:color="auto"/>
                <w:left w:val="none" w:sz="0" w:space="0" w:color="auto"/>
                <w:bottom w:val="none" w:sz="0" w:space="0" w:color="auto"/>
                <w:right w:val="none" w:sz="0" w:space="0" w:color="auto"/>
              </w:divBdr>
              <w:divsChild>
                <w:div w:id="1299722094">
                  <w:marLeft w:val="0"/>
                  <w:marRight w:val="0"/>
                  <w:marTop w:val="0"/>
                  <w:marBottom w:val="0"/>
                  <w:divBdr>
                    <w:top w:val="none" w:sz="0" w:space="0" w:color="auto"/>
                    <w:left w:val="none" w:sz="0" w:space="0" w:color="auto"/>
                    <w:bottom w:val="none" w:sz="0" w:space="0" w:color="auto"/>
                    <w:right w:val="none" w:sz="0" w:space="0" w:color="auto"/>
                  </w:divBdr>
                </w:div>
                <w:div w:id="6342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1321">
          <w:marLeft w:val="0"/>
          <w:marRight w:val="0"/>
          <w:marTop w:val="0"/>
          <w:marBottom w:val="576"/>
          <w:divBdr>
            <w:top w:val="none" w:sz="0" w:space="0" w:color="auto"/>
            <w:left w:val="none" w:sz="0" w:space="0" w:color="auto"/>
            <w:bottom w:val="none" w:sz="0" w:space="0" w:color="auto"/>
            <w:right w:val="none" w:sz="0" w:space="0" w:color="auto"/>
          </w:divBdr>
          <w:divsChild>
            <w:div w:id="777143927">
              <w:marLeft w:val="0"/>
              <w:marRight w:val="0"/>
              <w:marTop w:val="240"/>
              <w:marBottom w:val="240"/>
              <w:divBdr>
                <w:top w:val="none" w:sz="0" w:space="0" w:color="auto"/>
                <w:left w:val="single" w:sz="18" w:space="10" w:color="D1D1D1"/>
                <w:bottom w:val="none" w:sz="0" w:space="0" w:color="auto"/>
                <w:right w:val="none" w:sz="0" w:space="0" w:color="auto"/>
              </w:divBdr>
              <w:divsChild>
                <w:div w:id="1749837672">
                  <w:marLeft w:val="0"/>
                  <w:marRight w:val="0"/>
                  <w:marTop w:val="0"/>
                  <w:marBottom w:val="0"/>
                  <w:divBdr>
                    <w:top w:val="none" w:sz="0" w:space="0" w:color="auto"/>
                    <w:left w:val="none" w:sz="0" w:space="0" w:color="auto"/>
                    <w:bottom w:val="none" w:sz="0" w:space="0" w:color="auto"/>
                    <w:right w:val="none" w:sz="0" w:space="0" w:color="auto"/>
                  </w:divBdr>
                  <w:divsChild>
                    <w:div w:id="16656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akonrf.info/izmeneniya-v-zakonodatelstve/izmenenie-zakon-ob-obrazovanii-v-rf/" TargetMode="External"/><Relationship Id="rId3" Type="http://schemas.openxmlformats.org/officeDocument/2006/relationships/settings" Target="settings.xml"/><Relationship Id="rId7" Type="http://schemas.openxmlformats.org/officeDocument/2006/relationships/hyperlink" Target="https://www.zakonrf.info/izmeneniya-v-zakonodatelstve/izmenenie-zakon-ob-obrazovanii-v-rf/element-gl3_st2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zakonrf.info/zakon-ob-obrazovanii-v-rf/29/" TargetMode="External"/><Relationship Id="rId5" Type="http://schemas.openxmlformats.org/officeDocument/2006/relationships/hyperlink" Target="https://www.zakonrf.info/zakon-ob-obrazovanii-v-rf/gl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1458</Words>
  <Characters>8312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1111</cp:lastModifiedBy>
  <cp:revision>2</cp:revision>
  <dcterms:created xsi:type="dcterms:W3CDTF">2025-01-24T10:47:00Z</dcterms:created>
  <dcterms:modified xsi:type="dcterms:W3CDTF">2025-01-24T10:47:00Z</dcterms:modified>
</cp:coreProperties>
</file>